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63FB" w:rsidRDefault="001263FB" w:rsidP="001263FB">
      <w:pPr>
        <w:pStyle w:val="a3"/>
        <w:jc w:val="center"/>
        <w:rPr>
          <w:rFonts w:ascii="Arial" w:hAnsi="Arial" w:cs="Arial"/>
          <w:b/>
          <w:sz w:val="28"/>
          <w:szCs w:val="28"/>
        </w:rPr>
      </w:pPr>
      <w:r>
        <w:rPr>
          <w:rFonts w:ascii="Arial" w:hAnsi="Arial" w:cs="Arial"/>
          <w:b/>
          <w:sz w:val="28"/>
          <w:szCs w:val="28"/>
        </w:rPr>
        <w:t>ОТЧЕТ</w:t>
      </w:r>
    </w:p>
    <w:p w:rsidR="001263FB" w:rsidRDefault="001263FB" w:rsidP="001263FB">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Arial" w:hAnsi="Arial" w:cs="Arial"/>
          <w:b/>
          <w:sz w:val="28"/>
          <w:szCs w:val="28"/>
        </w:rPr>
        <w:t xml:space="preserve"> </w:t>
      </w:r>
      <w:r>
        <w:rPr>
          <w:rFonts w:ascii="Arial" w:hAnsi="Arial" w:cs="Arial"/>
          <w:b/>
          <w:sz w:val="24"/>
          <w:szCs w:val="24"/>
        </w:rPr>
        <w:t>о деятельности Нижегородской региональной общественной организации инвалидов</w:t>
      </w:r>
      <w:r w:rsidRPr="005929BC">
        <w:rPr>
          <w:rFonts w:ascii="Arial" w:hAnsi="Arial" w:cs="Arial"/>
          <w:b/>
          <w:sz w:val="24"/>
          <w:szCs w:val="24"/>
        </w:rPr>
        <w:t xml:space="preserve"> </w:t>
      </w:r>
      <w:r>
        <w:rPr>
          <w:rFonts w:ascii="Arial" w:hAnsi="Arial" w:cs="Arial"/>
          <w:b/>
          <w:sz w:val="24"/>
          <w:szCs w:val="24"/>
        </w:rPr>
        <w:t>за 201</w:t>
      </w:r>
      <w:r w:rsidRPr="001263FB">
        <w:rPr>
          <w:rFonts w:ascii="Arial" w:hAnsi="Arial" w:cs="Arial"/>
          <w:b/>
          <w:sz w:val="24"/>
          <w:szCs w:val="24"/>
        </w:rPr>
        <w:t>6</w:t>
      </w:r>
      <w:r>
        <w:rPr>
          <w:rFonts w:ascii="Arial" w:hAnsi="Arial" w:cs="Arial"/>
          <w:b/>
          <w:sz w:val="24"/>
          <w:szCs w:val="24"/>
        </w:rPr>
        <w:t xml:space="preserve"> год</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течение 2016 года деятельность организации была направлена на обеспечение эффективной работы по выполнению уставных целей и задач, благотворительных программ, социально значимых проектов местного, регионального и  межрегионального  значения.</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 прошедший год НРООИ «Социальная реабилитация» продолжила плодотворную работу по  установлению и укреплению модели социального партнерства с профильными органами государственной власти, региональными и федеральными некоммерческими организациями, представителями бизнеса и средств массовой информации.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Вся деятельность организации велась по предоставлению социальных услуг по 4-м направлениям:</w:t>
      </w:r>
    </w:p>
    <w:p w:rsidR="008B2011" w:rsidRPr="008B2011" w:rsidRDefault="008B2011" w:rsidP="008B201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социальные образовательные услуги;</w:t>
      </w:r>
    </w:p>
    <w:p w:rsidR="008B2011" w:rsidRPr="008B2011" w:rsidRDefault="008B2011" w:rsidP="008B201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консультирование;</w:t>
      </w:r>
    </w:p>
    <w:p w:rsidR="008B2011" w:rsidRPr="008B2011" w:rsidRDefault="008B2011" w:rsidP="008B201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содействие в трудоустройстве;</w:t>
      </w:r>
    </w:p>
    <w:p w:rsidR="008B2011" w:rsidRPr="008B2011" w:rsidRDefault="008B2011" w:rsidP="008B201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развитие молодежной добровольческой инициативы.</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Целевыми группами организации остались люди с ограниченными возможностями здоровья, пожилые, безработные, малообеспеченные, женщины, находящиеся в декретном отпуске или воспитывающие малолетних детей (до 14 лет)  и другие социально незащищенные категории граждан.</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течение всего отчетного  периода организация успешно осуществляла реализацию следующих социальных программ и  проектов:</w:t>
      </w:r>
    </w:p>
    <w:p w:rsidR="008B2011" w:rsidRPr="008B2011" w:rsidRDefault="008B2011" w:rsidP="008B201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Социально значимый проект </w:t>
      </w:r>
      <w:r w:rsidRPr="008B2011">
        <w:rPr>
          <w:rFonts w:ascii="Times New Roman" w:eastAsia="Times New Roman" w:hAnsi="Times New Roman" w:cs="Times New Roman"/>
          <w:b/>
          <w:bCs/>
          <w:sz w:val="24"/>
          <w:szCs w:val="24"/>
          <w:lang w:eastAsia="ru-RU"/>
        </w:rPr>
        <w:t>«Школа профессионального развития женщин»</w:t>
      </w:r>
      <w:r w:rsidRPr="008B2011">
        <w:rPr>
          <w:rFonts w:ascii="Times New Roman" w:eastAsia="Times New Roman" w:hAnsi="Times New Roman" w:cs="Times New Roman"/>
          <w:sz w:val="24"/>
          <w:szCs w:val="24"/>
          <w:lang w:eastAsia="ru-RU"/>
        </w:rPr>
        <w:t>, средства государственной поддержки (грант) в соответствии с Распоряжением Президента российской Федерации от  01.04.2015 № 79-рп и на основании протокола об итогах конкурса от 03.07.2015 № 3-КК ОО «Союз женщин России»;</w:t>
      </w:r>
    </w:p>
    <w:p w:rsidR="008B2011" w:rsidRPr="008B2011" w:rsidRDefault="008B2011" w:rsidP="008B201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Благотворительная программа </w:t>
      </w:r>
      <w:r w:rsidRPr="008B2011">
        <w:rPr>
          <w:rFonts w:ascii="Times New Roman" w:eastAsia="Times New Roman" w:hAnsi="Times New Roman" w:cs="Times New Roman"/>
          <w:b/>
          <w:bCs/>
          <w:sz w:val="24"/>
          <w:szCs w:val="24"/>
          <w:lang w:eastAsia="ru-RU"/>
        </w:rPr>
        <w:t>«Статус: Он-лайн»</w:t>
      </w:r>
      <w:r w:rsidRPr="008B2011">
        <w:rPr>
          <w:rFonts w:ascii="Times New Roman" w:eastAsia="Times New Roman" w:hAnsi="Times New Roman" w:cs="Times New Roman"/>
          <w:sz w:val="24"/>
          <w:szCs w:val="24"/>
          <w:lang w:eastAsia="ru-RU"/>
        </w:rPr>
        <w:t xml:space="preserve"> (Компьютерная грамотность для людей предпенсионного возраста, пожилых и совершеннолетних людей с ограниченными возможностями) в 2015-2016 гг., Фонд поддержки и развития филантропии «КАФ», средства депутатов Городской Думы г. Нижнего Новгорода, бизнеса;</w:t>
      </w:r>
    </w:p>
    <w:p w:rsidR="008B2011" w:rsidRPr="008B2011" w:rsidRDefault="008B2011" w:rsidP="008B201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Благотворительная программа </w:t>
      </w:r>
      <w:r w:rsidRPr="008B2011">
        <w:rPr>
          <w:rFonts w:ascii="Times New Roman" w:eastAsia="Times New Roman" w:hAnsi="Times New Roman" w:cs="Times New Roman"/>
          <w:b/>
          <w:bCs/>
          <w:sz w:val="24"/>
          <w:szCs w:val="24"/>
          <w:lang w:eastAsia="ru-RU"/>
        </w:rPr>
        <w:t>«Статус: Он-лайн»</w:t>
      </w:r>
      <w:r w:rsidRPr="008B2011">
        <w:rPr>
          <w:rFonts w:ascii="Times New Roman" w:eastAsia="Times New Roman" w:hAnsi="Times New Roman" w:cs="Times New Roman"/>
          <w:sz w:val="24"/>
          <w:szCs w:val="24"/>
          <w:lang w:eastAsia="ru-RU"/>
        </w:rPr>
        <w:t xml:space="preserve"> (Женщины, находящиеся в декретном отпуске или воспитывающие малолетних детей до 14 лет) в 2015-2016 гг., Фонд поддержки и развития филантропии «КАФ»;</w:t>
      </w:r>
    </w:p>
    <w:p w:rsidR="008B2011" w:rsidRPr="008B2011" w:rsidRDefault="008B2011" w:rsidP="008B201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Социально значимый проект </w:t>
      </w:r>
      <w:r w:rsidRPr="008B2011">
        <w:rPr>
          <w:rFonts w:ascii="Times New Roman" w:eastAsia="Times New Roman" w:hAnsi="Times New Roman" w:cs="Times New Roman"/>
          <w:b/>
          <w:bCs/>
          <w:sz w:val="24"/>
          <w:szCs w:val="24"/>
          <w:lang w:eastAsia="ru-RU"/>
        </w:rPr>
        <w:t>«Новые знания - новые возможности»</w:t>
      </w:r>
      <w:r w:rsidRPr="008B2011">
        <w:rPr>
          <w:rFonts w:ascii="Times New Roman" w:eastAsia="Times New Roman" w:hAnsi="Times New Roman" w:cs="Times New Roman"/>
          <w:sz w:val="24"/>
          <w:szCs w:val="24"/>
          <w:lang w:eastAsia="ru-RU"/>
        </w:rPr>
        <w:t>, безвозмездно целевые  средства Правительства НО, бизнеса, собственный вклад;</w:t>
      </w:r>
    </w:p>
    <w:p w:rsidR="008B2011" w:rsidRPr="008B2011" w:rsidRDefault="008B2011" w:rsidP="008B2011">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Благотворительная программа НРООИ «Социальная реабилитация» </w:t>
      </w:r>
      <w:r w:rsidRPr="008B2011">
        <w:rPr>
          <w:rFonts w:ascii="Times New Roman" w:eastAsia="Times New Roman" w:hAnsi="Times New Roman" w:cs="Times New Roman"/>
          <w:b/>
          <w:bCs/>
          <w:sz w:val="24"/>
          <w:szCs w:val="24"/>
          <w:lang w:eastAsia="ru-RU"/>
        </w:rPr>
        <w:t>«Школа самоконтроля диабета»</w:t>
      </w:r>
      <w:r w:rsidRPr="008B2011">
        <w:rPr>
          <w:rFonts w:ascii="Times New Roman" w:eastAsia="Times New Roman" w:hAnsi="Times New Roman" w:cs="Times New Roman"/>
          <w:sz w:val="24"/>
          <w:szCs w:val="24"/>
          <w:lang w:eastAsia="ru-RU"/>
        </w:rPr>
        <w:t>, собственные средства, бизнес.</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w:t>
      </w:r>
    </w:p>
    <w:p w:rsidR="008B2011" w:rsidRPr="008B2011" w:rsidRDefault="008B2011" w:rsidP="008B2011">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8B2011">
        <w:rPr>
          <w:rFonts w:ascii="Times New Roman" w:eastAsia="Times New Roman" w:hAnsi="Times New Roman" w:cs="Times New Roman"/>
          <w:b/>
          <w:bCs/>
          <w:sz w:val="27"/>
          <w:szCs w:val="27"/>
          <w:lang w:eastAsia="ru-RU"/>
        </w:rPr>
        <w:t>Информационная кампания</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lastRenderedPageBreak/>
        <w:t>Организация проводит насыщенную информационную кампанию о своей деятельности в сети Интернет.</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1. В течение отчетного периода на сайте НРООИ «Социальная реабилитация» www.socrehab.ru регулярно размещались актуальные новости о деятельности организации и реализующихся проектах.</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2. НРООИ «Социальная реабилитация» также имеет свой аккаунт в социальной сети Facebook </w:t>
      </w:r>
      <w:hyperlink r:id="rId5" w:history="1">
        <w:r w:rsidRPr="008B2011">
          <w:rPr>
            <w:rFonts w:ascii="Times New Roman" w:eastAsia="Times New Roman" w:hAnsi="Times New Roman" w:cs="Times New Roman"/>
            <w:color w:val="0000FF"/>
            <w:sz w:val="24"/>
            <w:szCs w:val="24"/>
            <w:u w:val="single"/>
            <w:lang w:eastAsia="ru-RU"/>
          </w:rPr>
          <w:t>https://www.facebook.com/sorena.nnovgorod</w:t>
        </w:r>
      </w:hyperlink>
      <w:r w:rsidRPr="008B2011">
        <w:rPr>
          <w:rFonts w:ascii="Times New Roman" w:eastAsia="Times New Roman" w:hAnsi="Times New Roman" w:cs="Times New Roman"/>
          <w:sz w:val="24"/>
          <w:szCs w:val="24"/>
          <w:lang w:eastAsia="ru-RU"/>
        </w:rPr>
        <w:t>, где регулярно делится с друзьями и подписчиками новостями о своей деятельности. В ходе реализации проектов также были созданы страницы в социальных сетях «Вконтакте» и Facebook:</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hyperlink r:id="rId6" w:history="1">
        <w:r w:rsidRPr="008B2011">
          <w:rPr>
            <w:rFonts w:ascii="Times New Roman" w:eastAsia="Times New Roman" w:hAnsi="Times New Roman" w:cs="Times New Roman"/>
            <w:color w:val="0000FF"/>
            <w:sz w:val="24"/>
            <w:szCs w:val="24"/>
            <w:u w:val="single"/>
            <w:lang w:eastAsia="ru-RU"/>
          </w:rPr>
          <w:t>https://vk.com/club106115371</w:t>
        </w:r>
      </w:hyperlink>
      <w:r w:rsidRPr="008B2011">
        <w:rPr>
          <w:rFonts w:ascii="Times New Roman" w:eastAsia="Times New Roman" w:hAnsi="Times New Roman" w:cs="Times New Roman"/>
          <w:sz w:val="24"/>
          <w:szCs w:val="24"/>
          <w:lang w:eastAsia="ru-RU"/>
        </w:rPr>
        <w:t xml:space="preserve"> – проект «Школа профессионального развития женщин».</w:t>
      </w:r>
      <w:r w:rsidRPr="008B2011">
        <w:rPr>
          <w:rFonts w:ascii="Times New Roman" w:eastAsia="Times New Roman" w:hAnsi="Times New Roman" w:cs="Times New Roman"/>
          <w:sz w:val="24"/>
          <w:szCs w:val="24"/>
          <w:lang w:eastAsia="ru-RU"/>
        </w:rPr>
        <w:br/>
      </w:r>
      <w:hyperlink r:id="rId7" w:history="1">
        <w:r w:rsidRPr="008B2011">
          <w:rPr>
            <w:rFonts w:ascii="Times New Roman" w:eastAsia="Times New Roman" w:hAnsi="Times New Roman" w:cs="Times New Roman"/>
            <w:color w:val="0000FF"/>
            <w:sz w:val="24"/>
            <w:szCs w:val="24"/>
            <w:u w:val="single"/>
            <w:lang w:eastAsia="ru-RU"/>
          </w:rPr>
          <w:t>http://vk.com/club108060283</w:t>
        </w:r>
      </w:hyperlink>
      <w:r w:rsidRPr="008B2011">
        <w:rPr>
          <w:rFonts w:ascii="Times New Roman" w:eastAsia="Times New Roman" w:hAnsi="Times New Roman" w:cs="Times New Roman"/>
          <w:sz w:val="24"/>
          <w:szCs w:val="24"/>
          <w:lang w:eastAsia="ru-RU"/>
        </w:rPr>
        <w:t xml:space="preserve"> - благотворительная программа «Статус: Он-лайн» для женщин, находящихся в декретном отпуске или воспитывающих малолетних детей до 14 лет. </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3. Информация по программам регулярно размещалась на интернет-ресурсах профильных органов власти и учреждений:</w:t>
      </w:r>
    </w:p>
    <w:p w:rsidR="008B2011" w:rsidRPr="008B2011" w:rsidRDefault="008B2011" w:rsidP="008B201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Правительства Нижегородской области,</w:t>
      </w:r>
    </w:p>
    <w:p w:rsidR="008B2011" w:rsidRPr="008B2011" w:rsidRDefault="008B2011" w:rsidP="008B201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Министерство внутренней региональной и муниципальной политики Нижегородской области;</w:t>
      </w:r>
    </w:p>
    <w:p w:rsidR="008B2011" w:rsidRPr="008B2011" w:rsidRDefault="008B2011" w:rsidP="008B201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Министерства информационных технологий, связи и СМИ Нижегородской области,</w:t>
      </w:r>
    </w:p>
    <w:p w:rsidR="008B2011" w:rsidRPr="008B2011" w:rsidRDefault="008B2011" w:rsidP="008B201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Администрации г. Нижнего Новгорода,</w:t>
      </w:r>
    </w:p>
    <w:p w:rsidR="008B2011" w:rsidRPr="008B2011" w:rsidRDefault="008B2011" w:rsidP="008B201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Департамента общественных отношений и информатизации г. Нижнего Новгорода,</w:t>
      </w:r>
    </w:p>
    <w:p w:rsidR="008B2011" w:rsidRPr="008B2011" w:rsidRDefault="008B2011" w:rsidP="008B201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Администрации Автозаводского и других районов города,</w:t>
      </w:r>
    </w:p>
    <w:p w:rsidR="008B2011" w:rsidRPr="008B2011" w:rsidRDefault="008B2011" w:rsidP="008B2011">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Управлений социальной защиты города и области.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4. Новости проектов регулярно размещались на сайте «Электронный гражданин Нижегородской области» www.ecitizen.nnov.ru, Интернет-портале государственных и муниципальных услуг Нижегородской области </w:t>
      </w:r>
      <w:hyperlink r:id="rId8" w:history="1">
        <w:r w:rsidRPr="008B2011">
          <w:rPr>
            <w:rFonts w:ascii="Times New Roman" w:eastAsia="Times New Roman" w:hAnsi="Times New Roman" w:cs="Times New Roman"/>
            <w:color w:val="0000FF"/>
            <w:sz w:val="24"/>
            <w:szCs w:val="24"/>
            <w:u w:val="single"/>
            <w:lang w:eastAsia="ru-RU"/>
          </w:rPr>
          <w:t>www.gu.nnov.ru</w:t>
        </w:r>
      </w:hyperlink>
      <w:r w:rsidRPr="008B2011">
        <w:rPr>
          <w:rFonts w:ascii="Times New Roman" w:eastAsia="Times New Roman" w:hAnsi="Times New Roman" w:cs="Times New Roman"/>
          <w:sz w:val="24"/>
          <w:szCs w:val="24"/>
          <w:lang w:eastAsia="ru-RU"/>
        </w:rPr>
        <w:t xml:space="preserve"> и на популярных новостных порталах Нижнего Новгорода:</w:t>
      </w:r>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9" w:tgtFrame="_blank" w:history="1">
        <w:r w:rsidRPr="008B2011">
          <w:rPr>
            <w:rFonts w:ascii="Times New Roman" w:eastAsia="Times New Roman" w:hAnsi="Times New Roman" w:cs="Times New Roman"/>
            <w:color w:val="0000FF"/>
            <w:sz w:val="24"/>
            <w:szCs w:val="24"/>
            <w:u w:val="single"/>
            <w:lang w:eastAsia="ru-RU"/>
          </w:rPr>
          <w:t>ПРОГОРОД</w:t>
        </w:r>
      </w:hyperlink>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0" w:tgtFrame="_blank" w:history="1">
        <w:r w:rsidRPr="008B2011">
          <w:rPr>
            <w:rFonts w:ascii="Times New Roman" w:eastAsia="Times New Roman" w:hAnsi="Times New Roman" w:cs="Times New Roman"/>
            <w:color w:val="0000FF"/>
            <w:sz w:val="24"/>
            <w:szCs w:val="24"/>
            <w:u w:val="single"/>
            <w:lang w:eastAsia="ru-RU"/>
          </w:rPr>
          <w:t>Агентство социальной информации</w:t>
        </w:r>
      </w:hyperlink>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1" w:tgtFrame="_blank" w:history="1">
        <w:r w:rsidRPr="008B2011">
          <w:rPr>
            <w:rFonts w:ascii="Times New Roman" w:eastAsia="Times New Roman" w:hAnsi="Times New Roman" w:cs="Times New Roman"/>
            <w:color w:val="0000FF"/>
            <w:sz w:val="24"/>
            <w:szCs w:val="24"/>
            <w:u w:val="single"/>
            <w:lang w:eastAsia="ru-RU"/>
          </w:rPr>
          <w:t>Портал NEWSROOM24</w:t>
        </w:r>
      </w:hyperlink>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2" w:tgtFrame="_blank" w:history="1">
        <w:r w:rsidRPr="008B2011">
          <w:rPr>
            <w:rFonts w:ascii="Times New Roman" w:eastAsia="Times New Roman" w:hAnsi="Times New Roman" w:cs="Times New Roman"/>
            <w:color w:val="0000FF"/>
            <w:sz w:val="24"/>
            <w:szCs w:val="24"/>
            <w:u w:val="single"/>
            <w:lang w:eastAsia="ru-RU"/>
          </w:rPr>
          <w:t>NEWSNN.RU</w:t>
        </w:r>
      </w:hyperlink>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3" w:tgtFrame="_blank" w:history="1">
        <w:r w:rsidRPr="008B2011">
          <w:rPr>
            <w:rFonts w:ascii="Times New Roman" w:eastAsia="Times New Roman" w:hAnsi="Times New Roman" w:cs="Times New Roman"/>
            <w:color w:val="0000FF"/>
            <w:sz w:val="24"/>
            <w:szCs w:val="24"/>
            <w:u w:val="single"/>
            <w:lang w:eastAsia="ru-RU"/>
          </w:rPr>
          <w:t>Время N</w:t>
        </w:r>
      </w:hyperlink>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4" w:tgtFrame="_blank" w:history="1">
        <w:r w:rsidRPr="008B2011">
          <w:rPr>
            <w:rFonts w:ascii="Times New Roman" w:eastAsia="Times New Roman" w:hAnsi="Times New Roman" w:cs="Times New Roman"/>
            <w:color w:val="0000FF"/>
            <w:sz w:val="24"/>
            <w:szCs w:val="24"/>
            <w:u w:val="single"/>
            <w:lang w:eastAsia="ru-RU"/>
          </w:rPr>
          <w:t>БЕЗФОРМАТА.РУ</w:t>
        </w:r>
      </w:hyperlink>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5" w:tgtFrame="_blank" w:history="1">
        <w:r w:rsidRPr="008B2011">
          <w:rPr>
            <w:rFonts w:ascii="Times New Roman" w:eastAsia="Times New Roman" w:hAnsi="Times New Roman" w:cs="Times New Roman"/>
            <w:color w:val="0000FF"/>
            <w:sz w:val="24"/>
            <w:szCs w:val="24"/>
            <w:u w:val="single"/>
            <w:lang w:eastAsia="ru-RU"/>
          </w:rPr>
          <w:t>ИФ РЕГИОН</w:t>
        </w:r>
      </w:hyperlink>
      <w:r w:rsidRPr="008B2011">
        <w:rPr>
          <w:rFonts w:ascii="Times New Roman" w:eastAsia="Times New Roman" w:hAnsi="Times New Roman" w:cs="Times New Roman"/>
          <w:sz w:val="24"/>
          <w:szCs w:val="24"/>
          <w:lang w:eastAsia="ru-RU"/>
        </w:rPr>
        <w:t>/</w:t>
      </w:r>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6" w:tgtFrame="_blank" w:history="1">
        <w:r w:rsidRPr="008B2011">
          <w:rPr>
            <w:rFonts w:ascii="Times New Roman" w:eastAsia="Times New Roman" w:hAnsi="Times New Roman" w:cs="Times New Roman"/>
            <w:color w:val="0000FF"/>
            <w:sz w:val="24"/>
            <w:szCs w:val="24"/>
            <w:u w:val="single"/>
            <w:lang w:eastAsia="ru-RU"/>
          </w:rPr>
          <w:t>на сайте ТК «Волга»</w:t>
        </w:r>
      </w:hyperlink>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7" w:tgtFrame="_blank" w:history="1">
        <w:r w:rsidRPr="008B2011">
          <w:rPr>
            <w:rFonts w:ascii="Times New Roman" w:eastAsia="Times New Roman" w:hAnsi="Times New Roman" w:cs="Times New Roman"/>
            <w:color w:val="0000FF"/>
            <w:sz w:val="24"/>
            <w:szCs w:val="24"/>
            <w:u w:val="single"/>
            <w:lang w:eastAsia="ru-RU"/>
          </w:rPr>
          <w:t>Вести Нижний Новгород</w:t>
        </w:r>
      </w:hyperlink>
    </w:p>
    <w:p w:rsidR="008B2011" w:rsidRPr="008B2011" w:rsidRDefault="008B2011" w:rsidP="008B201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hyperlink r:id="rId18" w:tgtFrame="_blank" w:history="1">
        <w:r w:rsidRPr="008B2011">
          <w:rPr>
            <w:rFonts w:ascii="Times New Roman" w:eastAsia="Times New Roman" w:hAnsi="Times New Roman" w:cs="Times New Roman"/>
            <w:color w:val="0000FF"/>
            <w:sz w:val="24"/>
            <w:szCs w:val="24"/>
            <w:u w:val="single"/>
            <w:lang w:eastAsia="ru-RU"/>
          </w:rPr>
          <w:t>на сайте интернет-издания «Коммерсантъ»</w:t>
        </w:r>
      </w:hyperlink>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Всего за отчетный период было размещено 97 сообщений.</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5. Партнерство с городским порталом НН.РУ </w:t>
      </w:r>
      <w:hyperlink r:id="rId19" w:tgtFrame="_blank" w:history="1">
        <w:r w:rsidRPr="008B2011">
          <w:rPr>
            <w:rFonts w:ascii="Times New Roman" w:eastAsia="Times New Roman" w:hAnsi="Times New Roman" w:cs="Times New Roman"/>
            <w:color w:val="0000FF"/>
            <w:sz w:val="24"/>
            <w:szCs w:val="24"/>
            <w:u w:val="single"/>
            <w:lang w:eastAsia="ru-RU"/>
          </w:rPr>
          <w:t>www.nn.ru</w:t>
        </w:r>
      </w:hyperlink>
      <w:r w:rsidRPr="008B2011">
        <w:rPr>
          <w:rFonts w:ascii="Times New Roman" w:eastAsia="Times New Roman" w:hAnsi="Times New Roman" w:cs="Times New Roman"/>
          <w:sz w:val="24"/>
          <w:szCs w:val="24"/>
          <w:lang w:eastAsia="ru-RU"/>
        </w:rPr>
        <w:t xml:space="preserve"> - велось информирование женщин об образовательных мероприятиях организации в рамках реализующихся проектов.</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lastRenderedPageBreak/>
        <w:t>В течение нескольких лет организация успешно сотрудничает с городским порталом нн.ру, который является ведущим поставщиком новостей для жителей города и Нижегородской области.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6. За отчетный период было разослано более 80 информационных писем. Директор НРООИ «Социальная реабилитация» лично провела телефонные переговоры со всеми ответственными лицами, которым были отправлены письма и информационные сообщения по проектам.</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7. В 2016 году информационную поддержку организации активно оказывали газеты «Автозаводец», «Здравствуйте, люди!», «Нижегородские новости»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Вся информационная кампания проектов проводилась с учетом особенностей целевых групп каждого из проектов, усиливаясь по мере необходимости и информируя целевые группы о предстоящих мероприятиях.</w:t>
      </w:r>
    </w:p>
    <w:p w:rsidR="008B2011" w:rsidRPr="008B2011" w:rsidRDefault="008B2011" w:rsidP="008B2011">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8B2011">
        <w:rPr>
          <w:rFonts w:ascii="Times New Roman" w:eastAsia="Times New Roman" w:hAnsi="Times New Roman" w:cs="Times New Roman"/>
          <w:b/>
          <w:bCs/>
          <w:sz w:val="27"/>
          <w:szCs w:val="27"/>
          <w:lang w:eastAsia="ru-RU"/>
        </w:rPr>
        <w:t>Образовательная деятельность.</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2016 году  НРООИ «Социальная реабилитация» продолжила работу по бесплатному обучению  и оказанию помощи в трудоустройстве представителям целевых групп.</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Обучение проводилось в рамках лицензии Министерства образования Нижегородской области, которой предусмотрены курсы, наиболее востребованные работодателями на рынке труда:  «Пользователь ПК»,  «Бухгалтерский учет со знанием программы 1С: Предприятие»,  «Организация государственных и муниципальных закупок», «Сметное дело», «Adobe Photoshop», «Dreamweaver», «SEO оптимизация» и другие.</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В  2016 в обучении приняли участие </w:t>
      </w:r>
      <w:r w:rsidRPr="008B2011">
        <w:rPr>
          <w:rFonts w:ascii="Times New Roman" w:eastAsia="Times New Roman" w:hAnsi="Times New Roman" w:cs="Times New Roman"/>
          <w:b/>
          <w:bCs/>
          <w:sz w:val="24"/>
          <w:szCs w:val="24"/>
          <w:lang w:eastAsia="ru-RU"/>
        </w:rPr>
        <w:t>1753 представителя</w:t>
      </w:r>
      <w:r w:rsidRPr="008B2011">
        <w:rPr>
          <w:rFonts w:ascii="Times New Roman" w:eastAsia="Times New Roman" w:hAnsi="Times New Roman" w:cs="Times New Roman"/>
          <w:sz w:val="24"/>
          <w:szCs w:val="24"/>
          <w:lang w:eastAsia="ru-RU"/>
        </w:rPr>
        <w:t xml:space="preserve"> целевых групп. Обучение проводилось  стационарно,  дистанционно, на тренингах, мастер-классах и  вебинарах. </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1. Стационарное обучение.</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Всего за отчетный период обучено 316 человек. Из них пожилые люди (пенсионеры) – 208 человек, люди предпенсионного возраста – 14 человека, совершеннолетние инвалиды – 30 человек, женщины, имеющие малолетних детей - 64 человека.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Очные занятия для людей  предпенсионного возраста, пожилых и совершеннолетних людей с ограниченными возможностями проводились по следующим курсам:</w:t>
      </w:r>
    </w:p>
    <w:p w:rsidR="008B2011" w:rsidRPr="008B2011" w:rsidRDefault="008B2011" w:rsidP="008B201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«Пользователь ПК» (240 человек),</w:t>
      </w:r>
    </w:p>
    <w:p w:rsidR="008B2011" w:rsidRPr="008B2011" w:rsidRDefault="008B2011" w:rsidP="008B201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«Торговля и склад со знанием программы 1C» (12 человек).</w:t>
      </w:r>
    </w:p>
    <w:p w:rsidR="008B2011" w:rsidRPr="008B2011" w:rsidRDefault="008B2011" w:rsidP="008B201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Очные занятия для женщин, находящихся в декрете и/или имеющих малолетних детей проводились по следующим курсам:</w:t>
      </w:r>
    </w:p>
    <w:p w:rsidR="008B2011" w:rsidRPr="008B2011" w:rsidRDefault="008B2011" w:rsidP="008B201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«Конфигурирование и программирование в 1С: Предприятие 8.3» – 14 человек,</w:t>
      </w:r>
    </w:p>
    <w:p w:rsidR="008B2011" w:rsidRPr="008B2011" w:rsidRDefault="008B2011" w:rsidP="008B201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«Бухгалтерский учет и налогообложение со знанием 1:С Бухгалтерия 8.3» - 28 человек,</w:t>
      </w:r>
    </w:p>
    <w:p w:rsidR="008B2011" w:rsidRPr="008B2011" w:rsidRDefault="008B2011" w:rsidP="008B201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«Закупочная деятельность - 44ФЗ, 223 ФЗ»  обучилось  – 12 человек,</w:t>
      </w:r>
    </w:p>
    <w:p w:rsidR="008B2011" w:rsidRPr="008B2011" w:rsidRDefault="008B2011" w:rsidP="008B2011">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«Сметное дело со знанием программ Гранд-смета и Смета-Ру» - 10 человек.</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По окончании обучения всем ученикам были выданы свидетельства установленного образца на основании лицензии, или сертификаты.</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lastRenderedPageBreak/>
        <w:t>2. Дистанционное обучение.</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К обучению в рамках данного направления привлечена целевая группа, заинтересованная в информационных технологиях, но не обладающая достаточными знаниями по этому направлению.</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Для того чтобы стать участником бесплатного дистанционного обучения, желающим необходимо было зарегистрироваться на сайте организации и отправить заявку на обучение.</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Дистанционные курсы представляют собой обучение, с использованием интегрированной обучающей среды, включающей мультимедийный контент, встроенную систему оценки полученных знаний и задания для самоконтроля.</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В рамках проведения дистанционного обучения всего за отчетный период были поданы </w:t>
      </w:r>
      <w:r w:rsidRPr="008B2011">
        <w:rPr>
          <w:rFonts w:ascii="Times New Roman" w:eastAsia="Times New Roman" w:hAnsi="Times New Roman" w:cs="Times New Roman"/>
          <w:b/>
          <w:bCs/>
          <w:sz w:val="24"/>
          <w:szCs w:val="24"/>
          <w:lang w:eastAsia="ru-RU"/>
        </w:rPr>
        <w:t>1382 заявки</w:t>
      </w:r>
      <w:r w:rsidRPr="008B2011">
        <w:rPr>
          <w:rFonts w:ascii="Times New Roman" w:eastAsia="Times New Roman" w:hAnsi="Times New Roman" w:cs="Times New Roman"/>
          <w:sz w:val="24"/>
          <w:szCs w:val="24"/>
          <w:lang w:eastAsia="ru-RU"/>
        </w:rPr>
        <w:t xml:space="preserve"> от представителей целевых групп.</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Обучение проходило по 3 блокам:</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i/>
          <w:iCs/>
          <w:sz w:val="24"/>
          <w:szCs w:val="24"/>
          <w:lang w:eastAsia="ru-RU"/>
        </w:rPr>
        <w:t>2.1. Профессиональная переподготовка по направлению информационные технологии (базовый блок):</w:t>
      </w:r>
    </w:p>
    <w:p w:rsidR="008B2011" w:rsidRPr="008B2011" w:rsidRDefault="008B2011" w:rsidP="008B2011">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Microsoft Office 2007. За время отчетного периода поступило 23 заявки на обучение.</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i/>
          <w:iCs/>
          <w:sz w:val="24"/>
          <w:szCs w:val="24"/>
          <w:lang w:eastAsia="ru-RU"/>
        </w:rPr>
        <w:t>2.2. Профессиональная переподготовка по направлению информационные технологии (дизайн блок):</w:t>
      </w:r>
    </w:p>
    <w:p w:rsidR="008B2011" w:rsidRPr="008B2011" w:rsidRDefault="008B2011" w:rsidP="008B201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Web дизайн. За время отчетного периода поступило 213 заявка.</w:t>
      </w:r>
    </w:p>
    <w:p w:rsidR="008B2011" w:rsidRPr="008B2011" w:rsidRDefault="008B2011" w:rsidP="008B201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Adobe Dreamweaver. За время отчетного периода поступило 115 заявок.</w:t>
      </w:r>
    </w:p>
    <w:p w:rsidR="008B2011" w:rsidRPr="008B2011" w:rsidRDefault="008B2011" w:rsidP="008B201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Adobe Photoshop. За время отчетного периода поступило 214 заявок.</w:t>
      </w:r>
    </w:p>
    <w:p w:rsidR="008B2011" w:rsidRPr="008B2011" w:rsidRDefault="008B2011" w:rsidP="008B201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AutoDesk AutoCAD. За время отчетного периода поступило 94 заявки.</w:t>
      </w:r>
    </w:p>
    <w:p w:rsidR="008B2011" w:rsidRPr="008B2011" w:rsidRDefault="008B2011" w:rsidP="008B2011">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Graphisoft ArchiCAD. За время отчетного периода поступило 91 заявка.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i/>
          <w:iCs/>
          <w:sz w:val="24"/>
          <w:szCs w:val="24"/>
          <w:lang w:eastAsia="ru-RU"/>
        </w:rPr>
        <w:t>2.3. Профессиональная переподготовка по направлению информационные технологии (дополнительные программы):</w:t>
      </w:r>
    </w:p>
    <w:p w:rsidR="008B2011" w:rsidRPr="008B2011" w:rsidRDefault="008B2011" w:rsidP="008B2011">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Программирование VisualC++. За время отчетного периода поступило 9 заявок на обучение.</w:t>
      </w:r>
    </w:p>
    <w:p w:rsidR="008B2011" w:rsidRPr="008B2011" w:rsidRDefault="008B2011" w:rsidP="008B2011">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Внешнеэкономическая деятельность (таможенный декларант). За время отчетного периода поступило 114 заявок на обучение.</w:t>
      </w:r>
    </w:p>
    <w:p w:rsidR="008B2011" w:rsidRPr="008B2011" w:rsidRDefault="008B2011" w:rsidP="008B2011">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Организация государственных и муниципальных закупок (44 ФЗ). За время отчетного периода поступило 174 заявки на обучение.</w:t>
      </w:r>
    </w:p>
    <w:p w:rsidR="008B2011" w:rsidRPr="008B2011" w:rsidRDefault="008B2011" w:rsidP="008B2011">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Закупочная деятельность. За время отчетного периода поступило 151 заявка на обучение.</w:t>
      </w:r>
    </w:p>
    <w:p w:rsidR="008B2011" w:rsidRPr="008B2011" w:rsidRDefault="008B2011" w:rsidP="008B2011">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SEO оптимизация. За время отчетного периода поступило 184 заявки на обучение.</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3. Профессиональная подготовка по направлению продаж в форме вебинаров</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 отчетный период было проведено 2 обучающих вебинара по направлению продаж:</w:t>
      </w:r>
    </w:p>
    <w:p w:rsidR="008B2011" w:rsidRPr="008B2011" w:rsidRDefault="008B2011" w:rsidP="008B2011">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«Продажи: стратегии переговоров»,</w:t>
      </w:r>
    </w:p>
    <w:p w:rsidR="008B2011" w:rsidRPr="008B2011" w:rsidRDefault="008B2011" w:rsidP="008B2011">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lastRenderedPageBreak/>
        <w:t>«Продажи: Правила успешных продаж».</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Ведущий вебинаров - Воронова Л. В, руководитель консалтингового центра «ВВК», профессиональный бизнес тренер, коуч со степенью МВА. Она специализируется на конструктивных отношениях, управлении эмоциями, психологии продаж и клиентской ориентации.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Всего в 2-х вебинарах приняли участие 55 человек.</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4. Мастер-классы</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2016 года для людей предпенсионного возраста, пенсионеров и людей с ограниченными возможностями здоровья было проведено 4 мастер-класса, направленных на изучение офисной оргтехники (принтер, сканер, копир, МФУ, факс), а также современных гаджетов (ноутбук, планшет, смартфон и т.д.). Также программу мастер-классов вошло практическое знакомство с возможностями портала Госуслуги, сервисом «Сбербанк Онлайн». Полученные в ходе занятий навыки работы на офисной оргтехнике улучшили профессиональные компетенции участников, сделали их более конкурентоспособными на рынке труда.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Всего в серии мастер-классов приняли участие 75 человек.</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5. Школа диабета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 отчетный период в рамках программы были проведены 2 благотворительные  «Школы диабета». В них приняли участие 66 человек, страдающих диабетом 1 и 2 типа.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Занятия проводились опытными врачами-эндокринологами. Лекции были посвящены вопросам питания при СД 1 и 2 типа, возможным осложнениям и методикам лечения сахарного диабета (таблетированное лечение и лечение инсулинами).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Все люди, страдающие СД и посетившие занятия в «Школе диабета» получили от медицинских представителей фирм полезные подарки: витамины для больных диабетом, таблетницы и средства по уходу за ногами (для профилактики диабетической стопы), средства для ухода за полостью рта.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Консультирование больных сахарным диабетом</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рамках проекта «Школа самоконтроля диабета» функционирует консультационный пункт в офисе НРООИ «Социальная реабилитация»,  на базе которого проводились бесплатные, индивидуальные консультации потенциальных участников программы  по вопросам контроля сахарного диабета, по выбору и использованию глюкометров и тест-полосок,  по профилактике осложнений сахарного диабета  и т.д.</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Информационно-консультационные услуги были доступны очно (при личном обращении) и по телефону.</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 отчетный период в консультационный пункт обратились и получили консультации 745 человек и было проведено 504 экспресс-теста на определение глюкозы в крови.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Акция «Обменяй свой старый глюкометр на новый»</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lastRenderedPageBreak/>
        <w:t>Совместно с партнерами программы проводится благотворительная акция «Обменяй свой старый глюкометр на новый». Всего за отчетный период в ходе акции было обменен 101 глюкометр.</w:t>
      </w:r>
    </w:p>
    <w:p w:rsidR="008B2011" w:rsidRPr="008B2011" w:rsidRDefault="008B2011" w:rsidP="008B2011">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8B2011">
        <w:rPr>
          <w:rFonts w:ascii="Times New Roman" w:eastAsia="Times New Roman" w:hAnsi="Times New Roman" w:cs="Times New Roman"/>
          <w:b/>
          <w:bCs/>
          <w:sz w:val="27"/>
          <w:szCs w:val="27"/>
          <w:lang w:eastAsia="ru-RU"/>
        </w:rPr>
        <w:t>Мероприятия</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Участие в IX Международном форуме «IT-Forum 2020/ИТ-Джем»</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13 апреля 2016 г. в рамках IX Международного форума «IT-Forum 2020/ИТ-Джем» НРООИ «Социальная реабилитация» провела </w:t>
      </w:r>
      <w:r w:rsidRPr="008B2011">
        <w:rPr>
          <w:rFonts w:ascii="Times New Roman" w:eastAsia="Times New Roman" w:hAnsi="Times New Roman" w:cs="Times New Roman"/>
          <w:b/>
          <w:bCs/>
          <w:sz w:val="24"/>
          <w:szCs w:val="24"/>
          <w:lang w:eastAsia="ru-RU"/>
        </w:rPr>
        <w:t>обучающее мероприятие «Информационный Нижний»</w:t>
      </w:r>
      <w:r w:rsidRPr="008B2011">
        <w:rPr>
          <w:rFonts w:ascii="Times New Roman" w:eastAsia="Times New Roman" w:hAnsi="Times New Roman" w:cs="Times New Roman"/>
          <w:sz w:val="24"/>
          <w:szCs w:val="24"/>
          <w:lang w:eastAsia="ru-RU"/>
        </w:rPr>
        <w:t>, которое объединило на своей площадке организаторов, участников и инициативных добровольцев Благотворительной программы «Статус: Онлайн» и проекта «Школа профессионального развития женщин».</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Мероприятие торжественно открыл министр информационных технологий, связи и средств массовой информации Нижегородской области С.В. Кучин. Он отметил значимость проводимых НРООИ «Социальная реабилитация» мероприятий, реализуемых проектов, помогающих социально уязвимым слоям населения получать новые знания и развивать свои компетенции, что так необходимо сегодня, в век быстро меняющихся технологий. Депутат Городской Думы А.В. Круглова поприветствовала участников мероприятия, поддержала их стремление  к обучению, профессиональному росту. Заместитель директора ГКУ Центра занятости населения г. Нижнего Новгорода Л. Г. Егорова отметила положительные результаты сотрудничества с НРООИ «Социальная реабилитация» по вопросам профессиональной подготовки безработных и женщин, находящихся в декретном отпуске, пригласила женщин на обучение по разным направлениям. Представитель Фонда поддержки и развития филантропии «КАФ» Т.В. Яковлева (г. Москва) и М.А. Камаева, управляющий по внешним и корпоративным связям по Северному региону ЗАО «Филип Моррис Ижора» поделились с участниками мероприятия историей сотрудничества с НРООИ «Социальная реабилитация», отметили необходимость постоянного обучения для применения полученных знаний в работе и повышения уровня жизни.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течение дня для участников мероприятия, которыми стали  женщины, находящиеся в отпуске по уходу за ребенком или имеющие детей до 14 лет, а также люди предпенсионного возраста, пенсионеры и люди с ограниченными возможностями здоровья, проходили различные мастер-классы, тренинги и презентации.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Л.В.Воронова, бизнес-тренер по тематике женского лидерства провела мастер-класс «Вдохновляющая бизнес леди» для женщин. Выступление было посвящено конкретным советам и приемам по эффективной организации работы на дому: как организовать место и время для работы, сделать работу максимально результативной.</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Генеральный директор компании ООО "Плэнти Маркетинг" Е.Д.Тетенькин провел для женщин тренинг по использованию современных IT технологий в поиске и организации работы: какие информационные ресурсы помогут найти подходящие вакансии, как получить опыт работы, не выходя из дома, как стать ценным сотрудником компании. Женщинам очень понравился этот тренинг. Занятие показало новые практические инструменты и превратилось в жаркую дискуссию, где участницы получили ответы на интересные вопросы.</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Блок, посвященный встрече с работодателями, посетили представители ПАО «Ростелеком» и ГБУ НО «Нижегородский дом бракосочетания». А.А. Ульянов, </w:t>
      </w:r>
      <w:r w:rsidRPr="008B2011">
        <w:rPr>
          <w:rFonts w:ascii="Times New Roman" w:eastAsia="Times New Roman" w:hAnsi="Times New Roman" w:cs="Times New Roman"/>
          <w:sz w:val="24"/>
          <w:szCs w:val="24"/>
          <w:lang w:eastAsia="ru-RU"/>
        </w:rPr>
        <w:lastRenderedPageBreak/>
        <w:t>руководитель проекта по развитию бренда работодателя, и А.Д. Ермилов, руководитель группы регионального подбора отдела кадрового администрирования и подбора персонала Макрорегионального филиала «Волга» ПАО «Ростелеком» провели презентацию существующих и перспективных направлений развития компании, рассказали о планируемом пополнении штата сотрудников и потребности в специалистах различных сфер деятельности. Женщинам была предоставлена возможность заполнить анкету соискателя и отправки резюме непосредственно  руководителю группы регионального подбора персонала.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Н.В. Лукина, начальник отдела маркетинга ГБУ НО «Нижегородский дом бракосочетания», презентовала актуальные вакансии с частичной занятостью для женщин, рассказала об условиях работы и требованиях, предъявляемым к кандидатам.</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завершении первой части мероприятия «Информационный Нижний» участницы проектов НРООИ «Социальная реабилитация» поделились своей историей успеха. Л.В. Вахламова и Л.А. Максимова совмещают воспитание детей с дистанционным обучением и подработкой на дому. Все участницы мероприятия, завершившие обучение в дистанционной форме,  получили удостоверения. Женщины выразили благодарность организаторам проектов и получили памятные подарки.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Открытие второй часть мероприятия, подготовленной для людей предпенсионного возраста, пенсионеров и людей с ограниченными возможностями здоровья, началось с приветственного слова руководителя Управления социальной защиты населения Автозаводского района г. Н.Новгорода  Судаевой С.Н. Светлана Николаевна отметила инициативность и активность пожилых жителей Автозаводского района в изучении информационных технологий и вручила участникам и волонтерам программы «Статус: Онлайн» сертификаты и памятные подарки.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Образовательная часть программы мероприятия продолжилась тренингом по поиску работы с применением информационных технологий «IT-инструменты поиска работы». Ведущая тренинга, директор  макрорегиона Поволжье  HeadHunter С.Г.Исакова познакомила участников с основными правилами поиска работы в сети Интернет и интерфейсом одного из самых популярных из работных сайтов.</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Ведущий мастер-класса «В мире государственных услуг – просто, удобно, доступно» -  преподаватель программы «Статус: Онлайн» О.Ю.Пронин -  рассказал об использовании сервисов электронного Правительства и о сайте Госуслуг, его возможностях и преимуществах. Во время мастер-класса с помощью волонтеров все желающие участники смогли зарегистрироваться на портале государственных услуг.</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Во время проведения урока «Школа грамотного потребителя» слушатели узнали об истории создания системы ЖКХ и ее современном устройстве, а также смогли получить ответы на имеющиеся у них вопросы, касающиеся деятельности нижегородских домоуправляющих компаний. Урок провела заместитель генерального директора ОАО «Домоуправляющая компания Советского района» Ю.А.Ядрова. На тренинге по информационной безопасности «Как не стать жертвой онлайн-обмана» и.о. начальника 5-го отдела Управления уголовного розыска ГУ МВД России по Нижегородской области А.П.Фролов рассказал участникам мероприятия о том, как не стать жертвой мошеннических действий посредством сети Интернет, мобильных телефонов и операций с банковскими картами.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lastRenderedPageBreak/>
        <w:t>Волонтеры программы «Статус: Онлайн» провели для участников обучающий мастер-класс «Всегда на связи!», на котором рассказали присутствующим о преимуществах самых популярных мессенджеров и программ для общения посредством Интернета.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Всего в мероприятии приняли участие более 100 человек.</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Итоговое мероприятие «День IT знаний»</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5 октября в рамках благотворительной программы «Статус: Онлайн» в актовом зале Нижегородского автомеханического техникума прошел традиционный «День IT знаний», приуроченный к Международному дню пожилого человека.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На прошедшем празднике информационных технологий были подведены итоги реализации программы «Статус: Онлайн»  2016 – 2016 гг. и творческого фотоконкурса «Мой любимый уголок». Также в ходе мероприятия представители разных поколений: студенты-волонтеры Нижегородского Губернского колледжа и пожилые выпускники программы посоревновались в знании компьютерных технологий в конкурсе «Знатоки IT».</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Организаторы отметили самых «мудрых» (возрастных) участников, а также семейные пары, которые сообща, помогая друг другу, освоили компьютерную грамотность в рамках программы. Все участники мероприятия и конкурсанты получили подарки от партнеров мероприятия: Министерства информационных технологий, связи и средств массовой информации Нижегородской области, НРО Партии «Единая Россия», депутата городской Думы г. Нижнего Новгорода Амельченко Владимира Валерьевича и телеком-оператора «Дом.ru».</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Яркими моментами праздника стали выступления талантливых студентов техникума. Юные воспитанницы Центра культуры и досуга «Молодежный» порадовали гостей танцевальными номерами ансамбля «Сувенир».</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Почетными гостями мероприятия стали представители органов региональной и муниципальной власти: и.о. заместителя министра информационных технологий, связи и средств массовой информации Нижегородской области Боцманов Андрей Юрьевич, главный специалист отдела подготовки рабочих кадров и сопровождения проектов по развитию профессионального образования министерства образования Нижегородской области Соболева Наталья Игоревна, Заместитель начальника управления Администрации Нижнего Новгорода Гаврилова Любовь Васильевна, заместитель начальника управления по организационной работе администрации Автозаводского района Судаева Жанна Алексеевна, директор Нижегородского автомеханического техникума  Капшина Ангелина Геннадьевна. Всего в мероприятии приняли участие более 120 человек.</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Фотоконкурс «Мой любимый уголок»</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Для участников программы «Статус: Онлайн» (Компьютерная грамотность для людей  предпенсионного возраста, пожилых и совершеннолетних людей с ограниченными возможностями) 2015 – 2016 организаторами был проведен фотоконкурс  «Мой любимый уголок». Основной целью проведения фотоконкурса являлось закрепление участниками программы полученных в ходе обучения знаний и навыков работы с компьютерной техникой и цифровыми устройствами (цифровой фотокамерой, съемными носителями, электронной почтой, смартфонами).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lastRenderedPageBreak/>
        <w:t xml:space="preserve">Чтобы принять участие в конкурсе, необходимо было сделать фото с помощью цифрового гаджета (фотоаппарата, планшета, смартфона или телефона), придумать название и/или описание для своей фотоработы, отправить свою цифровую фотографию (файл) на электронную почту проекта «Статус: Онлайн» </w:t>
      </w:r>
      <w:hyperlink r:id="rId20" w:history="1">
        <w:r w:rsidRPr="008B2011">
          <w:rPr>
            <w:rFonts w:ascii="Times New Roman" w:eastAsia="Times New Roman" w:hAnsi="Times New Roman" w:cs="Times New Roman"/>
            <w:color w:val="0000FF"/>
            <w:sz w:val="24"/>
            <w:szCs w:val="24"/>
            <w:u w:val="single"/>
            <w:lang w:eastAsia="ru-RU"/>
          </w:rPr>
          <w:t>proekt@sorena.ru.</w:t>
        </w:r>
      </w:hyperlink>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ходе проведения конкурса участники с удовольствием делились с организаторами своими увлечениями, хобби и достижениями. Всего на конкурс пришло 182 работы от 31 выпускника программы. Для подведения итогов фотоконкурса была сформирована независимая конкурсная комиссия, в составе которой были утверждены: тренер Афонина Е.А., волонтеры проекта Егунов Д.С. и Чесноков И.В. По количеству присужденных баллов было отобрано 7 авторов лучших присланных работ, награждение которых прошло на итоговом мероприятии «День IT знаний». Победителям были вручены подарочные карты для покупки электронных гаджетов для дальнейшего освоения информационных технологий. Остальные участники получили приятные подарки от партнеров программы.</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Для демонстрации всех работ конкурсантов на итоговом мероприятии была проведена фотовыставка присланных фотографий. Фотовыставка «Мой любимый уголок» прошла в коридоре Нижегородского автомеханического техникума, где все гости «Дня IT знаний» смогли насладиться творчеством выпускников программы.</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Конкурс эссе «Успех в женских руках»</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рамках благотворительно программы «Статус: Онлайн» для женщин, имеющих малолетних детей, прошел творческий конкурс «Успех в женских руках». На конкурс принимались  творческие работы в свободной форме: эссе, презентации, фотоколлажи, селфи на тему «Успех в женских руках». В ходе конкурса участницы смогли рассказать другим, как участие в проекте помогло им изменить свою жизнь, позволило получить новые знания, работу.</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Итоги конкурса были подведены в ходе Региональной конференции «Успех в женских руках», на которой состоялось вручение подарков победительницам.</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Всего в конкурсе приняли участие 20 женщин.</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Региональная конференция «Успех в женских руках»</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сентябре 2016 г. во время проведения Пятого Международного бизнес-саммита прошла региональная конференция «Успех в женских руках» в рамках реализации благотворительной программы «Статус:Онлайн».</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программе конференции запланировано подведение итогов реализации Благотворительной программы «Статус:Онлайн» для женщин, находящихся в декретном отпуске или имеющих детей до 14 лет.</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ходе конференции активные участницы проекта поделись своими историями успеха. Партнеры проекта выступили с авторскими презентациями на актуальные темы развития бизнеса и особенностей рынка удаленного труда, оценят роль профессионального обучения женщин, находящихся в декретном отпуске для  трудоустройства и карьерного роста. Не менее интересным для гостей мероприятия стало изучение опыта построения партнерской сети в ходе проекта, а также практики разработки и внедрения моделей дистанционного обучения и удаленного трудоустройства.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lastRenderedPageBreak/>
        <w:t>В результате реализации проекта женщины Нижнего Новгорода и Нижегородской области, входящие в указанную целевую группу, смогли совершенно бесплатно пройти дистанционное обучение следующим программам: SEO оптимизация, закупочная деятельность, внешнеэкономическая деятельность и т.д. Более 30 женщин приняты на работу в центр трудоустройства, порядка 100 приняли участие в мероприятиях по содействию их занятости. Всего в проекте было задействовано около 300 участниц.</w:t>
      </w:r>
    </w:p>
    <w:p w:rsidR="008B2011" w:rsidRPr="008B2011" w:rsidRDefault="008B2011" w:rsidP="008B2011">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8B2011">
        <w:rPr>
          <w:rFonts w:ascii="Times New Roman" w:eastAsia="Times New Roman" w:hAnsi="Times New Roman" w:cs="Times New Roman"/>
          <w:b/>
          <w:bCs/>
          <w:sz w:val="27"/>
          <w:szCs w:val="27"/>
          <w:lang w:eastAsia="ru-RU"/>
        </w:rPr>
        <w:t>Добровольчество</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Работа с волонтерами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Одним из главных приоритетов НРООИ «Социальная реабилитация» является привлечение инициативных молодых людей к добровольчеству.  С этой целью руководителем организации были проведены 2 организационные встречи со студентами, ориентированными на добровольческую деятельность. Первая встреча состоялась в рамках Областного Форума волонтеров «Милосердие – профессия моя», проходившем на базе ГБОУ СПО НО «Нижегородский медицинский базовый колледж». В ходе этой встречи студенты  узнали,  какую пользу и поддержку они могли бы оказать пожилым и  людям с ограниченными возможностями здоровья по закреплению компьютерной грамотности. Всего на встрече присутствовало 22 студента. Вторая организационная встреча состоялась на базе Нижегородского Губернского колледжа. На встрече присутствовали 15 студентов колледжа.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2015-2016 гг. активное участие добровольческой деятельности принимали студенты нижегородских учебных заведений: ГБПОУ «Нижегородский Губернский колледж», ГБПОУ СПО «Нижегородский автомеханический техникум», ННГУ им. Н.И. Лобачевского профильных специальностей (таких как «Программирование в компьютерных системах», «Социальный работник» и др.)</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Волонтеры на добровольных началах помогали пожилым закреплять полученные знания работы на ПК, регистрироваться на портале государственных услуг, работать с электронными гаджетами (планшеты, смартфоны), проводили для участников тренинги по эффективному поиску работы и многое другое. При активной поддержке волонтеров в рамках IX Международного форума «IT Forum 2020/ИТ-Джем» прошла серия мастер-классов, тестирование участников и работа консультационных пунктов для людей старшего поколения. Также студенты принимали участие в подготовке итогового мероприятия программы «День IT знаний». Волонтеры подготовили несколько номеров художественной самодеятельности и помогали в решении организационных вопросов.</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свою очередь, добровольческая деятельность помогла студентам развить свои организаторские способности, улучшить собственные знания в области информационных технологий, приобрести бесценный педагогический опыт работы. Участие волонтеров в благотворительной программе «Статус: Онлайн» позволило им также лучше узнать проблемы социально незащищенных граждан, наладить  взаимоотношение с пожилыми и инвалидами и получить общественное признание.</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Всего за отчетный период в мероприятиях программы принимали участие 30 волонтеров.</w:t>
      </w:r>
    </w:p>
    <w:p w:rsidR="008B2011" w:rsidRPr="008B2011" w:rsidRDefault="008B2011" w:rsidP="008B2011">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8B2011">
        <w:rPr>
          <w:rFonts w:ascii="Times New Roman" w:eastAsia="Times New Roman" w:hAnsi="Times New Roman" w:cs="Times New Roman"/>
          <w:b/>
          <w:bCs/>
          <w:sz w:val="27"/>
          <w:szCs w:val="27"/>
          <w:lang w:eastAsia="ru-RU"/>
        </w:rPr>
        <w:t>Содействие в трудоустройстве</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Вебинары</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lastRenderedPageBreak/>
        <w:t>В 2016 году в рамках реализации проектов для представителей целевых групп прошли циклы вебинаров (онлайн-семинаров), посвященные вопросам поиска работы и трудоустройства.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Образовательные вебинары прошли по следующим темам:</w:t>
      </w:r>
    </w:p>
    <w:p w:rsidR="008B2011" w:rsidRPr="008B2011" w:rsidRDefault="008B2011" w:rsidP="008B2011">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Рынок труда Нижегородского региона, и как найти на нем свое место. Востребованность специальностей и отраслей.</w:t>
      </w:r>
    </w:p>
    <w:p w:rsidR="008B2011" w:rsidRPr="008B2011" w:rsidRDefault="008B2011" w:rsidP="008B2011">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Как грамотно «продать» себя работодателю. Составление резюме, сопроводительного письма, переписка с работодателем.</w:t>
      </w:r>
    </w:p>
    <w:p w:rsidR="008B2011" w:rsidRPr="008B2011" w:rsidRDefault="008B2011" w:rsidP="008B2011">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Где и как работать, не выходя из дома? Часть 1: определяемся с целью, собираем информацию.</w:t>
      </w:r>
    </w:p>
    <w:p w:rsidR="008B2011" w:rsidRPr="008B2011" w:rsidRDefault="008B2011" w:rsidP="008B2011">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Где и как работать, не выходя из дома? Часть 2: выходим на рынок труда, общаемся с работодателем.</w:t>
      </w:r>
    </w:p>
    <w:p w:rsidR="008B2011" w:rsidRPr="008B2011" w:rsidRDefault="008B2011" w:rsidP="008B2011">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«Путеводитель по Нижегородскому рынку труда. В каких сотрудниках нуждаются работодатели?»</w:t>
      </w:r>
      <w:r w:rsidRPr="008B2011">
        <w:rPr>
          <w:rFonts w:ascii="Times New Roman" w:eastAsia="Times New Roman" w:hAnsi="Times New Roman" w:cs="Times New Roman"/>
          <w:b/>
          <w:bCs/>
          <w:sz w:val="24"/>
          <w:szCs w:val="24"/>
          <w:lang w:eastAsia="ru-RU"/>
        </w:rPr>
        <w:br/>
      </w:r>
      <w:r w:rsidRPr="008B2011">
        <w:rPr>
          <w:rFonts w:ascii="Times New Roman" w:eastAsia="Times New Roman" w:hAnsi="Times New Roman" w:cs="Times New Roman"/>
          <w:i/>
          <w:iCs/>
          <w:sz w:val="24"/>
          <w:szCs w:val="24"/>
          <w:lang w:eastAsia="ru-RU"/>
        </w:rPr>
        <w:t>Ведущая вебинаров - директор макрорегиона Поволжье HeadHunter  Исакова Софья Григорьевна.</w:t>
      </w:r>
    </w:p>
    <w:p w:rsidR="008B2011" w:rsidRPr="008B2011" w:rsidRDefault="008B2011" w:rsidP="008B2011">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Основы успешного собеседования.</w:t>
      </w:r>
    </w:p>
    <w:p w:rsidR="008B2011" w:rsidRPr="008B2011" w:rsidRDefault="008B2011" w:rsidP="008B2011">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Как найти работу своей мечты. Целеполагание.</w:t>
      </w:r>
      <w:r w:rsidRPr="008B2011">
        <w:rPr>
          <w:rFonts w:ascii="Times New Roman" w:eastAsia="Times New Roman" w:hAnsi="Times New Roman" w:cs="Times New Roman"/>
          <w:b/>
          <w:bCs/>
          <w:sz w:val="24"/>
          <w:szCs w:val="24"/>
          <w:lang w:eastAsia="ru-RU"/>
        </w:rPr>
        <w:br/>
      </w:r>
      <w:r w:rsidRPr="008B2011">
        <w:rPr>
          <w:rFonts w:ascii="Times New Roman" w:eastAsia="Times New Roman" w:hAnsi="Times New Roman" w:cs="Times New Roman"/>
          <w:i/>
          <w:iCs/>
          <w:sz w:val="24"/>
          <w:szCs w:val="24"/>
          <w:lang w:eastAsia="ru-RU"/>
        </w:rPr>
        <w:t>Ведущая вебинаров - Председатель Совета бизнеса по вопросам инвалидности в г.Н.Новгород, старший специалист направления Корпоративной социальной ответственности компании «КПМГ»  Фомина Людмила Николаевна.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ходе вебинаров участники узнали о состоянии рынка труда на текущий момент и его динамике к прошлому году, о том, какие специалисты востребованы в настоящее время. Слушатели узнали от ведущих о подготовке, ключевых этапах и верном целеполагании при поиске работы; об основных принципах составления грамотного резюме,  правилах написания сопроводительного письма и подготовке к собеседованию с работодателем. Также на вебинарах были отмечены особенности рынка труда для соискателей с ограниченными возможностями здоровья, людей без опыта работы, специалистов возраста 50+, что стало актуальным для участников программы. В ходе вебинаров, посвященных особенностям рынка удаленного труда были рассмотрены общие тенденции рынка удаленной занятости нашего региона и России в целом. Кроме того, речь шла о том, как, где и какую информацию собирать, чтобы найти желаемую вакансию и застраховаться от неприятных сюрпризов.</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вебинаре принимали активное участие соискатели с инвалидностью, люди предпенсионного возраста, молодые пенсионеры и женщины, имеющие малолетних детей и находящиеся в поиске работы.</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Прослушать вебинар смогли все желающие как в онлайн-формате, так и очно в учебном классе организации. Записи вебинаров и материалов к ним доступны всем желающим, прошедшим регистрацию на сайте организации. </w:t>
      </w:r>
      <w:r w:rsidRPr="008B2011">
        <w:rPr>
          <w:rFonts w:ascii="Times New Roman" w:eastAsia="Times New Roman" w:hAnsi="Times New Roman" w:cs="Times New Roman"/>
          <w:b/>
          <w:bCs/>
          <w:sz w:val="24"/>
          <w:szCs w:val="24"/>
          <w:lang w:eastAsia="ru-RU"/>
        </w:rPr>
        <w:t>Всего в 7 вебинарах приняли участие 272 слушателя.</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Встречи с работодателями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Для участников программы «Статус: Онлайн» (Компьютерная грамотность для людей предпенсионного возраста, пожилых и совершеннолетних людей с ограниченными возможностями) 2015 – 2016, заинтересованных в поисках работы  было проведено 2 встречи с потенциальными работодателями - ПАО ПКО «Теплообменник» и УФПС </w:t>
      </w:r>
      <w:r w:rsidRPr="008B2011">
        <w:rPr>
          <w:rFonts w:ascii="Times New Roman" w:eastAsia="Times New Roman" w:hAnsi="Times New Roman" w:cs="Times New Roman"/>
          <w:sz w:val="24"/>
          <w:szCs w:val="24"/>
          <w:lang w:eastAsia="ru-RU"/>
        </w:rPr>
        <w:lastRenderedPageBreak/>
        <w:t>России. Кадровики рассказали о своих компаниях, богатой истории и нынешних направлениях деятельности, а также поделились опытом трудоустройства возрастной категории соискателей. Рассказывая о необходимых компетенциях соискателей,  было отмечено о таких профессиональных навыков как знание ПК и специальных программ. Участников встречи  в свою очередь интересовало, какими компетенциями должны обладать пожилые соискатели, претендующие на указанные вакансии, должностные обязанности и прочие условия труда в компаниях.  Всего в мероприятиях приняли участие 24 человека.</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Практика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2015 - 2016 гг. в рамках работы по содействию в трудоустройстве людям с ограниченными возможностями здоровья была организована практика. Практические занятия были доступны участникам с инвалидностью,  выразившим желание развивать свои навыки работы с компьютером, а также попробовать себя  в работе на полиграфическом оборудовании центра.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рамках прохождения практики участникам была предоставлена возможность освоить и отработать основные задачи функционала офис-менеджера – работа в программах пакета Microsoft  Office (особое внимание уделялось редактированию текста и навыкам скоропечатания, работе с таблицами и др.), работа с электронной почтой, основы работы на офисном оборудовании (принтер, сканер, факс, МФУ).</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ходе занятий на оборудовании центра оперативной печати участники на практике познакомились с работой на имеющемся оборудовании: плоттере цветной печати, фальцовщике, ламинаторе, термоклеевой машине, брошюраторе и ризографе. Все желающие под руководством сотрудников центра смогли попробовать свои силы в работе на указанном полиграфическом оборудовании.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Целью проведения практических занятий стала мотивация участников программы к активным поискам работы, возвращение к трудовой деятельности, а также развитие имеющихся у них навыков работы с информационными технологиями и профессиональных компетенций. Практические занятия в Центре социальных работ помогли участникам узнать функционал сотрудников полиграфического производства и ознакомиться с условиями их работы, а также попробовать себя в работе после долгого перерыва в трудовой деятельности.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Всего в ходе реализации программы поучаствовать в практических занятиях смогли 28 человек.</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Тренинги по поиску работы</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2016 году для участников, заинтересованных в поиске работы, был проведен тренинг для соискателей, волонтером студенткой факультета социальных наук «ННГУ им. Н.И. Лобачевского» Чигеровой Ольгой Сергеевной.</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В ходе тренинга Ольга Сергеевна рассказала присутствующим, как посмотреть и скачать размещенные на сайте организации записи вебинаров и дополнительные материалы к ним, как организовать поиск работы в сети Интернет; ознакомила слушателей с функционалом наиболее популярных работных сайтов, основными правилами создания резюме и переписки с работодателем. В ходе проведения мероприятия волонтер программы смогла </w:t>
      </w:r>
      <w:r w:rsidRPr="008B2011">
        <w:rPr>
          <w:rFonts w:ascii="Times New Roman" w:eastAsia="Times New Roman" w:hAnsi="Times New Roman" w:cs="Times New Roman"/>
          <w:sz w:val="24"/>
          <w:szCs w:val="24"/>
          <w:lang w:eastAsia="ru-RU"/>
        </w:rPr>
        <w:lastRenderedPageBreak/>
        <w:t>применить свой опыт социальной работы с социально незащищенными категориями граждан.</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Также в  2016 года прошли тренинги для соискателей, имеющих ограниченные возможности здоровья. Основой тренинга стали записи тематических вебинаров, подготовленных для нашей организации опытными ведущими – специалистами в области HR-менеджмента и трудоустройства людей с инвалидностью.</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ходе мероприятия участники узнали о том, как зарегистрироваться на сайте организации для просмотра обучающего видео, подать заявку на дистанционное обучение. С помощью волонтера, проводившего тренинг, все желающие смогли зарегистрироваться на работном сайте, составить и разместить свое резюме, потренироваться в поисках интересующих вакансий. Тренерами занятий стали студенты-волонтеры из Нижегородского Губернского колледжа и Нижегородского автомеханического техникума. Всего в серии тренингов приняли участие 51 человек.</w:t>
      </w:r>
    </w:p>
    <w:p w:rsidR="008B2011" w:rsidRPr="008B2011" w:rsidRDefault="008B2011" w:rsidP="008B2011">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8B2011">
        <w:rPr>
          <w:rFonts w:ascii="Times New Roman" w:eastAsia="Times New Roman" w:hAnsi="Times New Roman" w:cs="Times New Roman"/>
          <w:b/>
          <w:bCs/>
          <w:i/>
          <w:iCs/>
          <w:sz w:val="24"/>
          <w:szCs w:val="24"/>
          <w:lang w:eastAsia="ru-RU"/>
        </w:rPr>
        <w:t>Удаленный центр трудоустройства и продвижения товаров (услуг)</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На базе НРООИ «Социальная реабилитация в рамках проектов, направленных на поддержку жещин, имеющих малолетних детей, функционировал центр удаленной работы. </w:t>
      </w:r>
      <w:r w:rsidRPr="008B2011">
        <w:rPr>
          <w:rFonts w:ascii="Times New Roman" w:eastAsia="Times New Roman" w:hAnsi="Times New Roman" w:cs="Times New Roman"/>
          <w:b/>
          <w:bCs/>
          <w:sz w:val="24"/>
          <w:szCs w:val="24"/>
          <w:lang w:eastAsia="ru-RU"/>
        </w:rPr>
        <w:t>В ходе работы центра 31 женщина была принята на работу по оказанию организации комплекса услуг в продажах</w:t>
      </w:r>
      <w:r w:rsidRPr="008B2011">
        <w:rPr>
          <w:rFonts w:ascii="Times New Roman" w:eastAsia="Times New Roman" w:hAnsi="Times New Roman" w:cs="Times New Roman"/>
          <w:sz w:val="24"/>
          <w:szCs w:val="24"/>
          <w:lang w:eastAsia="ru-RU"/>
        </w:rPr>
        <w:t xml:space="preserve"> с выплатой легальной заработной платы. В центре удаленной работы женщины проходили вводное обучение по продажам, продукту. Трудоустроенные в рамках проектов женщины работали под наставничеством специалиста центра удаленной работы. Им оказывалась помощь, поддержка и координация деятельности с целью вовлечения в процесс удаленной работы, преодоления трудностей, связанных с началом работы и организацией рабочего времени на дому, решением текущих вопросов.</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В центре трудоустройства проекта постоянно проводился поиск новых партнеров, заинтересованных в сотрудниках, работающих с использованием гибких форм занятости. С этой целью производились анализ вакансий на работных сайтах, подбор вакансий, подходящих для целевой группы проекта, велись переговоры с потенциальными работодателями.</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Результатом проделанной работы по содействию в трудоустройстве стало наполнение раздела Вакансии партнеров на сайте socrehab.ru, где представлена информация о вакансиях  в сторонних организациях, а также раздел Заочная ярмарка вакансий, где были размещены более 50 вакансий с гибким формами занятости от 25 работодателей, а также виджет портала hh.ru, отображающий свежие результаты по запросу удаленная работа.</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Одним из потенциальных работодателей в рамках программы выступала НРООИ «Социальная реабилитация». Предлагаемые проектом вакансии были размещены на сайте socrehab.ru в разделе Удаленные вакансии и на портале Зарплата.ру. По откликам и резюме соискателей производился отбор. Кандидатам, подходящим под целевую группу проекта предлагалось трудоустройство в рамках проекта. </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 xml:space="preserve">Участницам проекта была предоставлена услуга банк резюме. Для этого были разработаны и размещены на сайте socrehab.ru информационное сообщение, форма и образец резюме. Все резюме заносились в один файл, обрабатывались, анализировались. С партнерами велся обмен информацией об актуальных вакансиях и предоставление бесплатного доступа к резюме соискателей из числа участниц проекта. Таким образом, 69 </w:t>
      </w:r>
      <w:r w:rsidRPr="008B2011">
        <w:rPr>
          <w:rFonts w:ascii="Times New Roman" w:eastAsia="Times New Roman" w:hAnsi="Times New Roman" w:cs="Times New Roman"/>
          <w:sz w:val="24"/>
          <w:szCs w:val="24"/>
          <w:lang w:eastAsia="ru-RU"/>
        </w:rPr>
        <w:lastRenderedPageBreak/>
        <w:t>женщин разместили свое резюме в базе и получили информацию об актуальных вакансиях, 35 из них получили содействие в трудоустройстве в сторонние организации в виде прямых предложений о работе, 22 соискателям было предложено удаленное трудоустройство в проект.</w:t>
      </w:r>
    </w:p>
    <w:p w:rsidR="008B2011" w:rsidRPr="008B2011" w:rsidRDefault="008B2011" w:rsidP="008B2011">
      <w:p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b/>
          <w:bCs/>
          <w:sz w:val="24"/>
          <w:szCs w:val="24"/>
          <w:lang w:eastAsia="ru-RU"/>
        </w:rPr>
        <w:t>Всего за отчетный период 25 женщин заявили о своей занятости: за время реализации программы 76% из них трудоустроились в сторонние организации, 24% женщин сообщили о самозанятости.</w:t>
      </w:r>
    </w:p>
    <w:p w:rsidR="008B2011" w:rsidRPr="008B2011" w:rsidRDefault="008B2011" w:rsidP="008B2011">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8B2011">
        <w:rPr>
          <w:rFonts w:ascii="Times New Roman" w:eastAsia="Times New Roman" w:hAnsi="Times New Roman" w:cs="Times New Roman"/>
          <w:b/>
          <w:bCs/>
          <w:sz w:val="27"/>
          <w:szCs w:val="27"/>
          <w:lang w:eastAsia="ru-RU"/>
        </w:rPr>
        <w:t>Мероприятия, в которых приняла участие НРООИ «Социальная реабилитация»</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Заседание клуба работодателей «Партнер» - 2 раза;</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Городская ярмарка вакансий – 4 раза;</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Заседание  Совета бизнеса по делам инвалидности;</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Ярмарка вакансий ICANN, проводимая Организацией международного сообщества;</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IX Международный форум «IT-Forum 2020/ИТ-Джем»;</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Клуб лидеров НКО;</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Участие в праздновании 25-летнего юбилея Управления занятости населения Нижегородской области;</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Семинар «Научно-практический опыт системы инклюзивного образования Германии», проводимый ННГУ им. Н.И.Лобачевского, посвященный вопросам инклюзивного образования людей с ограниченными возможностями здоровья;</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Участие  в пятом  Международном  бизнес – саммите;</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Участие во II Региональном съезде социально ориентированных некоммерческих организаций Нижегородской области;</w:t>
      </w:r>
    </w:p>
    <w:p w:rsidR="008B2011" w:rsidRPr="008B2011" w:rsidRDefault="008B2011" w:rsidP="008B2011">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8B2011">
        <w:rPr>
          <w:rFonts w:ascii="Times New Roman" w:eastAsia="Times New Roman" w:hAnsi="Times New Roman" w:cs="Times New Roman"/>
          <w:sz w:val="24"/>
          <w:szCs w:val="24"/>
          <w:lang w:eastAsia="ru-RU"/>
        </w:rPr>
        <w:t>Участие в III Всероссийском научно-практическом семинаре «Актуальные проблемы управления» проводимом  ННГУ им. Н.И.Лобачевского</w:t>
      </w:r>
    </w:p>
    <w:p w:rsidR="008B2011" w:rsidRPr="008B2011" w:rsidRDefault="008B2011" w:rsidP="008B2011">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8B2011">
        <w:rPr>
          <w:rFonts w:ascii="Times New Roman" w:eastAsia="Times New Roman" w:hAnsi="Times New Roman" w:cs="Times New Roman"/>
          <w:i/>
          <w:iCs/>
          <w:sz w:val="24"/>
          <w:szCs w:val="24"/>
          <w:lang w:eastAsia="ru-RU"/>
        </w:rPr>
        <w:t>Директор НРООИ «Социальная реабилитация» ______________ Маркова Т.И.</w:t>
      </w:r>
    </w:p>
    <w:p w:rsidR="00960B38" w:rsidRPr="001263FB" w:rsidRDefault="00960B38" w:rsidP="001263FB">
      <w:bookmarkStart w:id="0" w:name="_GoBack"/>
      <w:bookmarkEnd w:id="0"/>
    </w:p>
    <w:sectPr w:rsidR="00960B38" w:rsidRPr="001263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B56B4"/>
    <w:multiLevelType w:val="multilevel"/>
    <w:tmpl w:val="1A5697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D284D"/>
    <w:multiLevelType w:val="multilevel"/>
    <w:tmpl w:val="8C948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A1036"/>
    <w:multiLevelType w:val="multilevel"/>
    <w:tmpl w:val="1BF4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C2C73"/>
    <w:multiLevelType w:val="multilevel"/>
    <w:tmpl w:val="F2B0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A75C56"/>
    <w:multiLevelType w:val="multilevel"/>
    <w:tmpl w:val="4D7C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20A8D"/>
    <w:multiLevelType w:val="multilevel"/>
    <w:tmpl w:val="06A6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142425"/>
    <w:multiLevelType w:val="multilevel"/>
    <w:tmpl w:val="A48C0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D31AF8"/>
    <w:multiLevelType w:val="multilevel"/>
    <w:tmpl w:val="9C1209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9533D6"/>
    <w:multiLevelType w:val="multilevel"/>
    <w:tmpl w:val="B08C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9C4142"/>
    <w:multiLevelType w:val="multilevel"/>
    <w:tmpl w:val="6B02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532BE8"/>
    <w:multiLevelType w:val="multilevel"/>
    <w:tmpl w:val="281E6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
  </w:num>
  <w:num w:numId="3">
    <w:abstractNumId w:val="3"/>
  </w:num>
  <w:num w:numId="4">
    <w:abstractNumId w:val="7"/>
  </w:num>
  <w:num w:numId="5">
    <w:abstractNumId w:val="4"/>
  </w:num>
  <w:num w:numId="6">
    <w:abstractNumId w:val="5"/>
  </w:num>
  <w:num w:numId="7">
    <w:abstractNumId w:val="2"/>
  </w:num>
  <w:num w:numId="8">
    <w:abstractNumId w:val="9"/>
  </w:num>
  <w:num w:numId="9">
    <w:abstractNumId w:val="0"/>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00D"/>
    <w:rsid w:val="001263FB"/>
    <w:rsid w:val="007E300D"/>
    <w:rsid w:val="008B2011"/>
    <w:rsid w:val="00960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0D4B3"/>
  <w15:chartTrackingRefBased/>
  <w15:docId w15:val="{0D865E35-5CCB-4E2C-A89C-CB875A23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63FB"/>
  </w:style>
  <w:style w:type="paragraph" w:styleId="3">
    <w:name w:val="heading 3"/>
    <w:basedOn w:val="a"/>
    <w:link w:val="30"/>
    <w:uiPriority w:val="9"/>
    <w:qFormat/>
    <w:rsid w:val="008B201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B201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1263FB"/>
    <w:pPr>
      <w:spacing w:after="0" w:line="240" w:lineRule="auto"/>
    </w:pPr>
  </w:style>
  <w:style w:type="character" w:customStyle="1" w:styleId="30">
    <w:name w:val="Заголовок 3 Знак"/>
    <w:basedOn w:val="a0"/>
    <w:link w:val="3"/>
    <w:uiPriority w:val="9"/>
    <w:rsid w:val="008B201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B2011"/>
    <w:rPr>
      <w:rFonts w:ascii="Times New Roman" w:eastAsia="Times New Roman" w:hAnsi="Times New Roman" w:cs="Times New Roman"/>
      <w:b/>
      <w:bCs/>
      <w:sz w:val="24"/>
      <w:szCs w:val="24"/>
      <w:lang w:eastAsia="ru-RU"/>
    </w:rPr>
  </w:style>
  <w:style w:type="paragraph" w:styleId="a4">
    <w:name w:val="Normal (Web)"/>
    <w:basedOn w:val="a"/>
    <w:uiPriority w:val="99"/>
    <w:semiHidden/>
    <w:unhideWhenUsed/>
    <w:rsid w:val="008B20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B2011"/>
    <w:rPr>
      <w:b/>
      <w:bCs/>
    </w:rPr>
  </w:style>
  <w:style w:type="character" w:styleId="a6">
    <w:name w:val="Hyperlink"/>
    <w:basedOn w:val="a0"/>
    <w:uiPriority w:val="99"/>
    <w:semiHidden/>
    <w:unhideWhenUsed/>
    <w:rsid w:val="008B2011"/>
    <w:rPr>
      <w:color w:val="0000FF"/>
      <w:u w:val="single"/>
    </w:rPr>
  </w:style>
  <w:style w:type="character" w:styleId="a7">
    <w:name w:val="Emphasis"/>
    <w:basedOn w:val="a0"/>
    <w:uiPriority w:val="20"/>
    <w:qFormat/>
    <w:rsid w:val="008B20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6980064">
      <w:bodyDiv w:val="1"/>
      <w:marLeft w:val="0"/>
      <w:marRight w:val="0"/>
      <w:marTop w:val="0"/>
      <w:marBottom w:val="0"/>
      <w:divBdr>
        <w:top w:val="none" w:sz="0" w:space="0" w:color="auto"/>
        <w:left w:val="none" w:sz="0" w:space="0" w:color="auto"/>
        <w:bottom w:val="none" w:sz="0" w:space="0" w:color="auto"/>
        <w:right w:val="none" w:sz="0" w:space="0" w:color="auto"/>
      </w:divBdr>
      <w:divsChild>
        <w:div w:id="1061758727">
          <w:marLeft w:val="0"/>
          <w:marRight w:val="0"/>
          <w:marTop w:val="0"/>
          <w:marBottom w:val="0"/>
          <w:divBdr>
            <w:top w:val="none" w:sz="0" w:space="0" w:color="auto"/>
            <w:left w:val="none" w:sz="0" w:space="0" w:color="auto"/>
            <w:bottom w:val="none" w:sz="0" w:space="0" w:color="auto"/>
            <w:right w:val="none" w:sz="0" w:space="0" w:color="auto"/>
          </w:divBdr>
          <w:divsChild>
            <w:div w:id="121064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nnov.ru/" TargetMode="External"/><Relationship Id="rId13" Type="http://schemas.openxmlformats.org/officeDocument/2006/relationships/hyperlink" Target="https://www.youtube.com/watch?v=ND3g-8RaOtk&amp;list=PLylUF_x8i-OsgSOU_afJUznAEq-z-hcJv&amp;index=12" TargetMode="External"/><Relationship Id="rId18" Type="http://schemas.openxmlformats.org/officeDocument/2006/relationships/hyperlink" Target="http://www.kommersant.ru/doc/296162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vk.com/club108060283" TargetMode="External"/><Relationship Id="rId12" Type="http://schemas.openxmlformats.org/officeDocument/2006/relationships/hyperlink" Target="http://newsnn.ru/news/2015/11/24/150405/" TargetMode="External"/><Relationship Id="rId17" Type="http://schemas.openxmlformats.org/officeDocument/2006/relationships/hyperlink" Target="http://vestinn.ru/news/society/50073/" TargetMode="External"/><Relationship Id="rId2" Type="http://schemas.openxmlformats.org/officeDocument/2006/relationships/styles" Target="styles.xml"/><Relationship Id="rId16" Type="http://schemas.openxmlformats.org/officeDocument/2006/relationships/hyperlink" Target="http://www.volga-tv.ru/nia-nizhnii-novgorod-regionalnye-novosti/Proekt-Shkola-professionalnogo-razvitiya-zhenshchin-startoval-v-Nizhegorodskoy-oblasti-v-avguste-2014-goda.html" TargetMode="External"/><Relationship Id="rId20" Type="http://schemas.openxmlformats.org/officeDocument/2006/relationships/hyperlink" Target="mailto:proekt@sorena.ru." TargetMode="External"/><Relationship Id="rId1" Type="http://schemas.openxmlformats.org/officeDocument/2006/relationships/numbering" Target="numbering.xml"/><Relationship Id="rId6" Type="http://schemas.openxmlformats.org/officeDocument/2006/relationships/hyperlink" Target="https://vk.com/club106115371" TargetMode="External"/><Relationship Id="rId11" Type="http://schemas.openxmlformats.org/officeDocument/2006/relationships/hyperlink" Target="http://newsroom24.ru/news/zhizn/112803" TargetMode="External"/><Relationship Id="rId5" Type="http://schemas.openxmlformats.org/officeDocument/2006/relationships/hyperlink" Target="https://www.facebook.com/sorena.nnovgorod" TargetMode="External"/><Relationship Id="rId15" Type="http://schemas.openxmlformats.org/officeDocument/2006/relationships/hyperlink" Target="http://www.ifregion.ru/society/news/63616" TargetMode="External"/><Relationship Id="rId10" Type="http://schemas.openxmlformats.org/officeDocument/2006/relationships/hyperlink" Target="http://www.asi.org.ru/news/shkola-professionalnogo-razvitiya-zhenshhin-otkrylas-v-nizhegorodskoj-oblasti/" TargetMode="External"/><Relationship Id="rId19" Type="http://schemas.openxmlformats.org/officeDocument/2006/relationships/hyperlink" Target="http://www.nn.ru/" TargetMode="External"/><Relationship Id="rId4" Type="http://schemas.openxmlformats.org/officeDocument/2006/relationships/webSettings" Target="webSettings.xml"/><Relationship Id="rId9" Type="http://schemas.openxmlformats.org/officeDocument/2006/relationships/hyperlink" Target="http://progorodnn.ru/news/64401" TargetMode="External"/><Relationship Id="rId14" Type="http://schemas.openxmlformats.org/officeDocument/2006/relationships/hyperlink" Target="http://nnovgorod.bezformata.ru/listnews/kompleksnoe-meropriyatie-informatcionnij/4556940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5670</Words>
  <Characters>32320</Characters>
  <Application>Microsoft Office Word</Application>
  <DocSecurity>0</DocSecurity>
  <Lines>269</Lines>
  <Paragraphs>75</Paragraphs>
  <ScaleCrop>false</ScaleCrop>
  <Company>SPecialiST RePack</Company>
  <LinksUpToDate>false</LinksUpToDate>
  <CharactersWithSpaces>37915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Сидоров</dc:creator>
  <cp:keywords/>
  <dc:description/>
  <cp:lastModifiedBy>Алексей Сидоров</cp:lastModifiedBy>
  <cp:revision>3</cp:revision>
  <dcterms:created xsi:type="dcterms:W3CDTF">2019-03-27T12:46:00Z</dcterms:created>
  <dcterms:modified xsi:type="dcterms:W3CDTF">2019-03-27T12:48:00Z</dcterms:modified>
</cp:coreProperties>
</file>